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44D" w:rsidRDefault="00D92502" w:rsidP="00EC744D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Evaluation of</w:t>
      </w:r>
      <w:r w:rsidR="00EC744D" w:rsidRPr="00EC744D">
        <w:rPr>
          <w:rFonts w:asciiTheme="majorHAnsi" w:hAnsiTheme="majorHAnsi"/>
          <w:sz w:val="28"/>
          <w:szCs w:val="28"/>
        </w:rPr>
        <w:t xml:space="preserve"> the Music Seminar Initiative 2011</w:t>
      </w:r>
    </w:p>
    <w:p w:rsidR="00EC744D" w:rsidRDefault="00EC744D" w:rsidP="00EC744D">
      <w:pPr>
        <w:rPr>
          <w:rFonts w:asciiTheme="majorHAnsi" w:hAnsiTheme="majorHAnsi"/>
          <w:sz w:val="24"/>
          <w:szCs w:val="24"/>
        </w:rPr>
      </w:pPr>
      <w:r w:rsidRPr="00EC744D">
        <w:rPr>
          <w:rFonts w:asciiTheme="majorHAnsi" w:hAnsiTheme="majorHAnsi"/>
          <w:sz w:val="24"/>
          <w:szCs w:val="24"/>
        </w:rPr>
        <w:t>Following</w:t>
      </w:r>
      <w:r>
        <w:rPr>
          <w:rFonts w:asciiTheme="majorHAnsi" w:hAnsiTheme="majorHAnsi"/>
          <w:sz w:val="24"/>
          <w:szCs w:val="24"/>
        </w:rPr>
        <w:t xml:space="preserve"> the final night of the Music Seminars on Tuesday 24</w:t>
      </w:r>
      <w:r w:rsidRPr="00EC744D">
        <w:rPr>
          <w:rFonts w:asciiTheme="majorHAnsi" w:hAnsiTheme="majorHAnsi"/>
          <w:sz w:val="24"/>
          <w:szCs w:val="24"/>
          <w:vertAlign w:val="superscript"/>
        </w:rPr>
        <w:t>th</w:t>
      </w:r>
      <w:r>
        <w:rPr>
          <w:rFonts w:asciiTheme="majorHAnsi" w:hAnsiTheme="majorHAnsi"/>
          <w:sz w:val="24"/>
          <w:szCs w:val="24"/>
        </w:rPr>
        <w:t xml:space="preserve"> May, it is</w:t>
      </w:r>
      <w:r w:rsidR="005C0F91">
        <w:rPr>
          <w:rFonts w:asciiTheme="majorHAnsi" w:hAnsiTheme="majorHAnsi"/>
          <w:sz w:val="24"/>
          <w:szCs w:val="24"/>
        </w:rPr>
        <w:t xml:space="preserve"> important to</w:t>
      </w:r>
      <w:r>
        <w:rPr>
          <w:rFonts w:asciiTheme="majorHAnsi" w:hAnsiTheme="majorHAnsi"/>
          <w:sz w:val="24"/>
          <w:szCs w:val="24"/>
        </w:rPr>
        <w:t xml:space="preserve"> reflect on the success of the initiative.  Students and staff from visiting schools completed an evaluation of the series prior to departing.  </w:t>
      </w:r>
    </w:p>
    <w:p w:rsidR="00EC744D" w:rsidRDefault="00EC744D" w:rsidP="00EC744D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In addition to the music students</w:t>
      </w:r>
      <w:r w:rsidR="005C0F91">
        <w:rPr>
          <w:rFonts w:asciiTheme="majorHAnsi" w:hAnsiTheme="majorHAnsi"/>
          <w:sz w:val="24"/>
          <w:szCs w:val="24"/>
        </w:rPr>
        <w:t xml:space="preserve"> from</w:t>
      </w:r>
      <w:r>
        <w:rPr>
          <w:rFonts w:asciiTheme="majorHAnsi" w:hAnsiTheme="majorHAnsi"/>
          <w:sz w:val="24"/>
          <w:szCs w:val="24"/>
        </w:rPr>
        <w:t xml:space="preserve"> Saint Kentigern College, three other Colleges accep</w:t>
      </w:r>
      <w:r w:rsidR="00D92502">
        <w:rPr>
          <w:rFonts w:asciiTheme="majorHAnsi" w:hAnsiTheme="majorHAnsi"/>
          <w:sz w:val="24"/>
          <w:szCs w:val="24"/>
        </w:rPr>
        <w:t>ted our invitation to</w:t>
      </w:r>
      <w:r>
        <w:rPr>
          <w:rFonts w:asciiTheme="majorHAnsi" w:hAnsiTheme="majorHAnsi"/>
          <w:sz w:val="24"/>
          <w:szCs w:val="24"/>
        </w:rPr>
        <w:t xml:space="preserve"> the three nights of seminars.  These were Kings College, </w:t>
      </w:r>
      <w:proofErr w:type="spellStart"/>
      <w:r>
        <w:rPr>
          <w:rFonts w:asciiTheme="majorHAnsi" w:hAnsiTheme="majorHAnsi"/>
          <w:sz w:val="24"/>
          <w:szCs w:val="24"/>
        </w:rPr>
        <w:t>Baradene</w:t>
      </w:r>
      <w:proofErr w:type="spellEnd"/>
      <w:r>
        <w:rPr>
          <w:rFonts w:asciiTheme="majorHAnsi" w:hAnsiTheme="majorHAnsi"/>
          <w:sz w:val="24"/>
          <w:szCs w:val="24"/>
        </w:rPr>
        <w:t xml:space="preserve"> and </w:t>
      </w:r>
      <w:proofErr w:type="spellStart"/>
      <w:r>
        <w:rPr>
          <w:rFonts w:asciiTheme="majorHAnsi" w:hAnsiTheme="majorHAnsi"/>
          <w:sz w:val="24"/>
          <w:szCs w:val="24"/>
        </w:rPr>
        <w:t>Pakuranga</w:t>
      </w:r>
      <w:proofErr w:type="spellEnd"/>
      <w:r>
        <w:rPr>
          <w:rFonts w:asciiTheme="majorHAnsi" w:hAnsiTheme="majorHAnsi"/>
          <w:sz w:val="24"/>
          <w:szCs w:val="24"/>
        </w:rPr>
        <w:t xml:space="preserve"> College, along with some individual students from St Cuthbert’s College for Girls.</w:t>
      </w:r>
      <w:r w:rsidR="00D92502">
        <w:rPr>
          <w:rFonts w:asciiTheme="majorHAnsi" w:hAnsiTheme="majorHAnsi"/>
          <w:sz w:val="24"/>
          <w:szCs w:val="24"/>
        </w:rPr>
        <w:t xml:space="preserve">   The presenters were well received and results pertaining to the student’s reflections on each performer correlated closely with their own interes</w:t>
      </w:r>
      <w:r w:rsidR="005C0F91">
        <w:rPr>
          <w:rFonts w:asciiTheme="majorHAnsi" w:hAnsiTheme="majorHAnsi"/>
          <w:sz w:val="24"/>
          <w:szCs w:val="24"/>
        </w:rPr>
        <w:t>ts in music</w:t>
      </w:r>
      <w:r w:rsidR="00D92502">
        <w:rPr>
          <w:rFonts w:asciiTheme="majorHAnsi" w:hAnsiTheme="majorHAnsi"/>
          <w:sz w:val="24"/>
          <w:szCs w:val="24"/>
        </w:rPr>
        <w:t>.  Gareth Farr, the composer, was inspiring and students stayed long after the evening finished to discuss his work with him.</w:t>
      </w:r>
    </w:p>
    <w:p w:rsidR="00D92502" w:rsidRDefault="00D92502" w:rsidP="00EC744D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Of note in the students’ evaluation were the results for </w:t>
      </w:r>
      <w:r w:rsidR="005C0F91">
        <w:rPr>
          <w:rFonts w:asciiTheme="majorHAnsi" w:hAnsiTheme="majorHAnsi"/>
          <w:sz w:val="24"/>
          <w:szCs w:val="24"/>
        </w:rPr>
        <w:t>“</w:t>
      </w:r>
      <w:r>
        <w:rPr>
          <w:rFonts w:asciiTheme="majorHAnsi" w:hAnsiTheme="majorHAnsi"/>
          <w:sz w:val="24"/>
          <w:szCs w:val="24"/>
        </w:rPr>
        <w:t>students who would return next year if the series was offered</w:t>
      </w:r>
      <w:r w:rsidR="005C0F91">
        <w:rPr>
          <w:rFonts w:asciiTheme="majorHAnsi" w:hAnsiTheme="majorHAnsi"/>
          <w:sz w:val="24"/>
          <w:szCs w:val="24"/>
        </w:rPr>
        <w:t>”</w:t>
      </w:r>
      <w:r>
        <w:rPr>
          <w:rFonts w:asciiTheme="majorHAnsi" w:hAnsiTheme="majorHAnsi"/>
          <w:sz w:val="24"/>
          <w:szCs w:val="24"/>
        </w:rPr>
        <w:t xml:space="preserve">, 34 students of the 37 who filled in the evaluation would return.  One student did not complete the evaluation and two others noted they would be at university, so they wouldn’t.  </w:t>
      </w:r>
      <w:r w:rsidR="004359CE">
        <w:rPr>
          <w:rFonts w:asciiTheme="majorHAnsi" w:hAnsiTheme="majorHAnsi"/>
          <w:sz w:val="24"/>
          <w:szCs w:val="24"/>
        </w:rPr>
        <w:t xml:space="preserve">Over 75% of the students felt the presentations were effectively communicated and were appropriately aimed at their ability level.  </w:t>
      </w:r>
      <w:r w:rsidR="005C0F91">
        <w:rPr>
          <w:rFonts w:asciiTheme="majorHAnsi" w:hAnsiTheme="majorHAnsi"/>
          <w:sz w:val="24"/>
          <w:szCs w:val="24"/>
        </w:rPr>
        <w:t xml:space="preserve"> The most common descriptor used by students when asked to comment on the seminars overall was “awesome”.</w:t>
      </w:r>
    </w:p>
    <w:p w:rsidR="003770D0" w:rsidRDefault="003770D0" w:rsidP="00EC744D">
      <w:pPr>
        <w:rPr>
          <w:rFonts w:asciiTheme="majorHAnsi" w:hAnsiTheme="majorHAnsi"/>
          <w:sz w:val="24"/>
          <w:szCs w:val="24"/>
        </w:rPr>
      </w:pPr>
      <w:bookmarkStart w:id="0" w:name="_GoBack"/>
      <w:r>
        <w:rPr>
          <w:rFonts w:asciiTheme="majorHAnsi" w:hAnsiTheme="majorHAnsi"/>
          <w:sz w:val="24"/>
          <w:szCs w:val="24"/>
        </w:rPr>
        <w:t>In regard to our objectives for this initiative, we have provided</w:t>
      </w:r>
      <w:r w:rsidRPr="003770D0">
        <w:rPr>
          <w:rFonts w:ascii="Cambria" w:hAnsi="Cambria"/>
        </w:rPr>
        <w:t xml:space="preserve"> </w:t>
      </w:r>
      <w:r>
        <w:rPr>
          <w:rFonts w:ascii="Cambria" w:hAnsi="Cambria"/>
        </w:rPr>
        <w:t>an opportunity for the gifted and passionate music lovers at Saint Kentigern College to meet and hear music industry professionals.</w:t>
      </w:r>
      <w:r>
        <w:rPr>
          <w:rFonts w:ascii="Cambria" w:hAnsi="Cambria"/>
        </w:rPr>
        <w:t xml:space="preserve">  Thus we have </w:t>
      </w:r>
      <w:r>
        <w:rPr>
          <w:rFonts w:ascii="Cambria" w:hAnsi="Cambria"/>
        </w:rPr>
        <w:t>expose</w:t>
      </w:r>
      <w:r>
        <w:rPr>
          <w:rFonts w:ascii="Cambria" w:hAnsi="Cambria"/>
        </w:rPr>
        <w:t>d</w:t>
      </w:r>
      <w:r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our </w:t>
      </w:r>
      <w:r>
        <w:rPr>
          <w:rFonts w:ascii="Cambria" w:hAnsi="Cambria"/>
        </w:rPr>
        <w:t>gifted and passionate students to q</w:t>
      </w:r>
      <w:r>
        <w:rPr>
          <w:rFonts w:ascii="Cambria" w:hAnsi="Cambria"/>
        </w:rPr>
        <w:t>uality discussion and different perspectives from</w:t>
      </w:r>
      <w:r>
        <w:rPr>
          <w:rFonts w:ascii="Cambria" w:hAnsi="Cambria"/>
        </w:rPr>
        <w:t xml:space="preserve"> music specialists.</w:t>
      </w:r>
      <w:r>
        <w:rPr>
          <w:rFonts w:ascii="Cambria" w:hAnsi="Cambria"/>
        </w:rPr>
        <w:t xml:space="preserve">  To what degree we were able to aid the scholarship students is difficult to quantify, however, the experience will build on a strong scholarship music programme already in place.</w:t>
      </w:r>
    </w:p>
    <w:bookmarkEnd w:id="0"/>
    <w:p w:rsidR="004359CE" w:rsidRDefault="003770D0" w:rsidP="004359CE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Po</w:t>
      </w:r>
      <w:r w:rsidR="004359CE" w:rsidRPr="004359CE">
        <w:rPr>
          <w:rFonts w:asciiTheme="majorHAnsi" w:hAnsiTheme="majorHAnsi"/>
          <w:sz w:val="24"/>
          <w:szCs w:val="24"/>
        </w:rPr>
        <w:t>ints f</w:t>
      </w:r>
      <w:r w:rsidR="005C0F91">
        <w:rPr>
          <w:rFonts w:asciiTheme="majorHAnsi" w:hAnsiTheme="majorHAnsi"/>
          <w:sz w:val="24"/>
          <w:szCs w:val="24"/>
        </w:rPr>
        <w:t xml:space="preserve">or consideration if we were to repeat a seminar series like this </w:t>
      </w:r>
      <w:r w:rsidR="004359CE" w:rsidRPr="004359CE">
        <w:rPr>
          <w:rFonts w:asciiTheme="majorHAnsi" w:hAnsiTheme="majorHAnsi"/>
          <w:sz w:val="24"/>
          <w:szCs w:val="24"/>
        </w:rPr>
        <w:t>in the</w:t>
      </w:r>
      <w:r w:rsidR="004359CE">
        <w:rPr>
          <w:rFonts w:asciiTheme="majorHAnsi" w:hAnsiTheme="majorHAnsi"/>
          <w:sz w:val="24"/>
          <w:szCs w:val="24"/>
        </w:rPr>
        <w:t xml:space="preserve"> future, as detailed by the </w:t>
      </w:r>
      <w:r w:rsidR="005C0F91">
        <w:rPr>
          <w:rFonts w:asciiTheme="majorHAnsi" w:hAnsiTheme="majorHAnsi"/>
          <w:sz w:val="24"/>
          <w:szCs w:val="24"/>
        </w:rPr>
        <w:t xml:space="preserve">student </w:t>
      </w:r>
      <w:r w:rsidR="004359CE">
        <w:rPr>
          <w:rFonts w:asciiTheme="majorHAnsi" w:hAnsiTheme="majorHAnsi"/>
          <w:sz w:val="24"/>
          <w:szCs w:val="24"/>
        </w:rPr>
        <w:t>response</w:t>
      </w:r>
      <w:r w:rsidR="004359CE" w:rsidRPr="004359CE">
        <w:rPr>
          <w:rFonts w:asciiTheme="majorHAnsi" w:hAnsiTheme="majorHAnsi"/>
          <w:sz w:val="24"/>
          <w:szCs w:val="24"/>
        </w:rPr>
        <w:t>s are:</w:t>
      </w:r>
    </w:p>
    <w:p w:rsidR="004359CE" w:rsidRDefault="004359CE" w:rsidP="004359CE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Starting earlier in the evening, such as 6.30, some question answer sessions ran to nearly 9.30pm after the main presentations.</w:t>
      </w:r>
    </w:p>
    <w:p w:rsidR="004359CE" w:rsidRDefault="004359CE" w:rsidP="004359CE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Information packs to be developed to support student knowledge of the presenter and their key ideas.</w:t>
      </w:r>
    </w:p>
    <w:p w:rsidR="004359CE" w:rsidRDefault="004359CE" w:rsidP="004359CE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Caterer Nicola Hudson did a great job, students loved the food, though a few wanted more hot food despite catering for 4 -5 pieces per student.</w:t>
      </w:r>
    </w:p>
    <w:p w:rsidR="004359CE" w:rsidRDefault="005C0F91" w:rsidP="004359CE">
      <w:pPr>
        <w:rPr>
          <w:rFonts w:asciiTheme="majorHAnsi" w:hAnsiTheme="majorHAnsi" w:cs="Calibr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The overall cost for presenters and catering across the three evenings was $2645.40</w:t>
      </w:r>
      <w:r>
        <w:rPr>
          <w:rFonts w:asciiTheme="majorHAnsi" w:hAnsiTheme="majorHAnsi" w:cs="Calibri"/>
          <w:color w:val="000000"/>
          <w:sz w:val="24"/>
          <w:szCs w:val="24"/>
        </w:rPr>
        <w:t>.  This means that the project was kept well within the $5000 approved budget for the music seminar initiative.</w:t>
      </w:r>
      <w:r w:rsidRPr="005C0F91">
        <w:rPr>
          <w:rFonts w:asciiTheme="majorHAnsi" w:hAnsiTheme="majorHAnsi" w:cs="Calibri"/>
          <w:sz w:val="24"/>
          <w:szCs w:val="24"/>
        </w:rPr>
        <w:t xml:space="preserve">                                           </w:t>
      </w:r>
    </w:p>
    <w:p w:rsidR="005C0F91" w:rsidRPr="005C0F91" w:rsidRDefault="005C0F91" w:rsidP="004359CE">
      <w:pPr>
        <w:rPr>
          <w:rFonts w:asciiTheme="majorHAnsi" w:hAnsiTheme="majorHAnsi" w:cs="Calibri"/>
          <w:sz w:val="24"/>
          <w:szCs w:val="24"/>
        </w:rPr>
      </w:pPr>
    </w:p>
    <w:p w:rsidR="00D92502" w:rsidRPr="005C0F91" w:rsidRDefault="00D92502" w:rsidP="00EC744D">
      <w:pPr>
        <w:rPr>
          <w:rFonts w:asciiTheme="majorHAnsi" w:hAnsiTheme="majorHAnsi" w:cs="Calibri"/>
          <w:sz w:val="24"/>
          <w:szCs w:val="24"/>
        </w:rPr>
      </w:pPr>
    </w:p>
    <w:p w:rsidR="00D92502" w:rsidRPr="005C0F91" w:rsidRDefault="00D92502" w:rsidP="00EC744D">
      <w:pPr>
        <w:rPr>
          <w:rFonts w:asciiTheme="majorHAnsi" w:hAnsiTheme="majorHAnsi" w:cs="Calibri"/>
          <w:sz w:val="24"/>
          <w:szCs w:val="24"/>
        </w:rPr>
      </w:pPr>
    </w:p>
    <w:p w:rsidR="00D92502" w:rsidRPr="00EC744D" w:rsidRDefault="00D92502" w:rsidP="00EC744D">
      <w:pPr>
        <w:rPr>
          <w:rFonts w:asciiTheme="majorHAnsi" w:hAnsiTheme="majorHAnsi"/>
          <w:sz w:val="24"/>
          <w:szCs w:val="24"/>
        </w:rPr>
      </w:pPr>
    </w:p>
    <w:sectPr w:rsidR="00D92502" w:rsidRPr="00EC74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84D37"/>
    <w:multiLevelType w:val="hybridMultilevel"/>
    <w:tmpl w:val="EB3CE2F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A629F1"/>
    <w:multiLevelType w:val="hybridMultilevel"/>
    <w:tmpl w:val="6EF4111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2330AC"/>
    <w:multiLevelType w:val="hybridMultilevel"/>
    <w:tmpl w:val="0CAA3CD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44D"/>
    <w:rsid w:val="003770D0"/>
    <w:rsid w:val="004359CE"/>
    <w:rsid w:val="005C0F91"/>
    <w:rsid w:val="00996D4F"/>
    <w:rsid w:val="00D92502"/>
    <w:rsid w:val="00EC7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59CE"/>
    <w:pPr>
      <w:ind w:left="720"/>
      <w:contextualSpacing/>
    </w:pPr>
  </w:style>
  <w:style w:type="paragraph" w:styleId="BodyText">
    <w:name w:val="Body Text"/>
    <w:basedOn w:val="Normal"/>
    <w:link w:val="BodyTextChar"/>
    <w:semiHidden/>
    <w:unhideWhenUsed/>
    <w:rsid w:val="003770D0"/>
    <w:pPr>
      <w:spacing w:after="240" w:line="240" w:lineRule="auto"/>
    </w:pPr>
    <w:rPr>
      <w:rFonts w:ascii="Times New Roman" w:eastAsia="Times New Roman" w:hAnsi="Times New Roman" w:cs="Times New Roman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semiHidden/>
    <w:rsid w:val="003770D0"/>
    <w:rPr>
      <w:rFonts w:ascii="Times New Roman" w:eastAsia="Times New Roman" w:hAnsi="Times New Roman" w:cs="Times New Roman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59CE"/>
    <w:pPr>
      <w:ind w:left="720"/>
      <w:contextualSpacing/>
    </w:pPr>
  </w:style>
  <w:style w:type="paragraph" w:styleId="BodyText">
    <w:name w:val="Body Text"/>
    <w:basedOn w:val="Normal"/>
    <w:link w:val="BodyTextChar"/>
    <w:semiHidden/>
    <w:unhideWhenUsed/>
    <w:rsid w:val="003770D0"/>
    <w:pPr>
      <w:spacing w:after="240" w:line="240" w:lineRule="auto"/>
    </w:pPr>
    <w:rPr>
      <w:rFonts w:ascii="Times New Roman" w:eastAsia="Times New Roman" w:hAnsi="Times New Roman" w:cs="Times New Roman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semiHidden/>
    <w:rsid w:val="003770D0"/>
    <w:rPr>
      <w:rFonts w:ascii="Times New Roman" w:eastAsia="Times New Roman" w:hAnsi="Times New Roman" w:cs="Times New Roman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7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Kentigern College</Company>
  <LinksUpToDate>false</LinksUpToDate>
  <CharactersWithSpaces>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ICT</dc:creator>
  <cp:lastModifiedBy>ICT</cp:lastModifiedBy>
  <cp:revision>3</cp:revision>
  <dcterms:created xsi:type="dcterms:W3CDTF">2011-05-27T08:21:00Z</dcterms:created>
  <dcterms:modified xsi:type="dcterms:W3CDTF">2011-05-29T05:05:00Z</dcterms:modified>
</cp:coreProperties>
</file>